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4C4" w:rsidRPr="00EB168D" w:rsidRDefault="009774C4" w:rsidP="00EB168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E91" w:rsidRPr="00EB168D" w:rsidRDefault="00DF2E91" w:rsidP="00EB168D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EB168D">
        <w:rPr>
          <w:rFonts w:ascii="Times New Roman" w:eastAsia="Times New Roman" w:hAnsi="Times New Roman" w:cs="Times New Roman"/>
          <w:color w:val="000000"/>
          <w:sz w:val="24"/>
          <w:szCs w:val="24"/>
        </w:rPr>
        <w:t>Lokalny Punkt Informacyjny Funduszy Europejskich w Szczecinku we współpracy ze Starostwem Powiatowym w Szczecinku</w:t>
      </w:r>
      <w:r w:rsidRPr="00EB168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B16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serdecznie zaprasza na  </w:t>
      </w:r>
      <w:r w:rsidR="002828B8" w:rsidRPr="00EB168D">
        <w:rPr>
          <w:rFonts w:ascii="Times New Roman" w:eastAsia="Times New Roman" w:hAnsi="Times New Roman" w:cs="Times New Roman"/>
          <w:color w:val="000000"/>
          <w:sz w:val="24"/>
          <w:szCs w:val="24"/>
        </w:rPr>
        <w:t>spotkanie informacyjne</w:t>
      </w:r>
      <w:r w:rsidRPr="00EB16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pn.:</w:t>
      </w:r>
      <w:r w:rsidRPr="00EB168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r w:rsidR="00B974E2" w:rsidRPr="00EB168D">
        <w:rPr>
          <w:rFonts w:ascii="Times New Roman" w:eastAsia="Times New Roman" w:hAnsi="Times New Roman" w:cs="Times New Roman"/>
          <w:b/>
          <w:bCs/>
          <w:color w:val="222222"/>
          <w:sz w:val="26"/>
          <w:szCs w:val="26"/>
        </w:rPr>
        <w:t>„</w:t>
      </w:r>
      <w:r w:rsidR="00B974E2" w:rsidRPr="00EB168D">
        <w:rPr>
          <w:rFonts w:ascii="Times New Roman" w:hAnsi="Times New Roman" w:cs="Times New Roman"/>
          <w:b/>
          <w:bCs/>
          <w:i/>
          <w:sz w:val="26"/>
          <w:szCs w:val="26"/>
        </w:rPr>
        <w:t>Fundusze Europejskie na szkolenia – wsparcie dla przedsiębiorców oraz osób fizycznych”</w:t>
      </w:r>
      <w:r w:rsidR="00B974E2" w:rsidRPr="00EB168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, </w:t>
      </w:r>
      <w:r w:rsidRPr="00EB168D">
        <w:rPr>
          <w:rFonts w:ascii="Times New Roman" w:eastAsia="Calibri" w:hAnsi="Times New Roman" w:cs="Times New Roman"/>
          <w:sz w:val="24"/>
          <w:szCs w:val="24"/>
        </w:rPr>
        <w:t>które odbędzie się</w:t>
      </w:r>
      <w:r w:rsidR="00B974E2" w:rsidRPr="00EB16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7552B" w:rsidRPr="00EB168D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B974E2" w:rsidRPr="00EB168D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1F04D3" w:rsidRPr="00EB16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974E2" w:rsidRPr="00EB168D">
        <w:rPr>
          <w:rFonts w:ascii="Times New Roman" w:eastAsia="Calibri" w:hAnsi="Times New Roman" w:cs="Times New Roman"/>
          <w:b/>
          <w:sz w:val="24"/>
          <w:szCs w:val="24"/>
        </w:rPr>
        <w:t>kwietnia</w:t>
      </w:r>
      <w:r w:rsidR="002828B8" w:rsidRPr="00EB168D">
        <w:rPr>
          <w:rFonts w:ascii="Times New Roman" w:hAnsi="Times New Roman" w:cs="Times New Roman"/>
          <w:b/>
          <w:bCs/>
          <w:sz w:val="24"/>
          <w:szCs w:val="24"/>
        </w:rPr>
        <w:t xml:space="preserve"> br. o godz. 10</w:t>
      </w:r>
      <w:r w:rsidRPr="00EB168D">
        <w:rPr>
          <w:rFonts w:ascii="Times New Roman" w:hAnsi="Times New Roman" w:cs="Times New Roman"/>
          <w:b/>
          <w:bCs/>
          <w:sz w:val="24"/>
          <w:szCs w:val="24"/>
        </w:rPr>
        <w:t xml:space="preserve">:00, </w:t>
      </w:r>
      <w:r w:rsidRPr="00EB168D">
        <w:rPr>
          <w:rFonts w:ascii="Times New Roman" w:hAnsi="Times New Roman" w:cs="Times New Roman"/>
          <w:bCs/>
          <w:sz w:val="24"/>
          <w:szCs w:val="24"/>
        </w:rPr>
        <w:t xml:space="preserve">w </w:t>
      </w:r>
      <w:r w:rsidRPr="00EB16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sali </w:t>
      </w:r>
      <w:r w:rsidR="00B974E2" w:rsidRPr="00EB16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narad nr 202 </w:t>
      </w:r>
      <w:r w:rsidRPr="00EB168D">
        <w:rPr>
          <w:rFonts w:ascii="Times New Roman" w:eastAsia="Times New Roman" w:hAnsi="Times New Roman" w:cs="Times New Roman"/>
          <w:color w:val="000000"/>
          <w:sz w:val="24"/>
          <w:szCs w:val="24"/>
        </w:rPr>
        <w:t>Starostwa Powiatowego w Szczecinku przy ul. 28 Lutego 16.</w:t>
      </w:r>
    </w:p>
    <w:p w:rsidR="00DF2E91" w:rsidRPr="00EB168D" w:rsidRDefault="00DF2E91" w:rsidP="00EB168D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F2E91" w:rsidRPr="00EB168D" w:rsidRDefault="00DF2E91" w:rsidP="00EB168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16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Celem </w:t>
      </w:r>
      <w:r w:rsidR="002828B8" w:rsidRPr="00EB16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spotkania informacyjnego jest przedstawienie informacji na temat </w:t>
      </w:r>
      <w:r w:rsidR="009774C4" w:rsidRPr="00EB16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możliwości uzyskania wsparcia przez przedsiębiorców </w:t>
      </w:r>
      <w:r w:rsidR="00B974E2" w:rsidRPr="00EB16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oraz osoby fizyczne </w:t>
      </w:r>
      <w:r w:rsidR="009774C4" w:rsidRPr="00EB16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</w:t>
      </w:r>
      <w:r w:rsidR="00B974E2" w:rsidRPr="00EB168D">
        <w:rPr>
          <w:rFonts w:ascii="Times New Roman" w:eastAsia="Times New Roman" w:hAnsi="Times New Roman" w:cs="Times New Roman"/>
          <w:color w:val="000000"/>
          <w:sz w:val="24"/>
          <w:szCs w:val="24"/>
        </w:rPr>
        <w:t>udział w szkoleniach</w:t>
      </w:r>
      <w:r w:rsidR="00B974E2" w:rsidRPr="00EB16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DF2E91" w:rsidRPr="00EB168D" w:rsidRDefault="00DF2E91" w:rsidP="00EB168D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974E2" w:rsidRPr="00EB168D" w:rsidRDefault="00B974E2" w:rsidP="00EB168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B168D">
        <w:rPr>
          <w:rFonts w:ascii="Times New Roman" w:hAnsi="Times New Roman" w:cs="Times New Roman"/>
          <w:sz w:val="24"/>
          <w:szCs w:val="24"/>
        </w:rPr>
        <w:tab/>
      </w:r>
      <w:r w:rsidR="002828B8" w:rsidRPr="00EB168D">
        <w:rPr>
          <w:rFonts w:ascii="Times New Roman" w:hAnsi="Times New Roman" w:cs="Times New Roman"/>
          <w:sz w:val="24"/>
          <w:szCs w:val="24"/>
        </w:rPr>
        <w:t xml:space="preserve">Podczas spotkania </w:t>
      </w:r>
      <w:r w:rsidRPr="00EB168D">
        <w:rPr>
          <w:rFonts w:ascii="Times New Roman" w:hAnsi="Times New Roman" w:cs="Times New Roman"/>
          <w:sz w:val="24"/>
          <w:szCs w:val="24"/>
        </w:rPr>
        <w:t>omówione zostaną zasady działania Bazy Usług Rozwojowych. Specjaliści ds. Funduszy Europejskich wskażą m.in. j</w:t>
      </w:r>
      <w:r w:rsidRPr="00EB16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akie przedsiębiorstwa mogą uzyskać dofinansowanie na szkolenia, jaka jest wysokość dofinansowania i od czego zależy oraz jakie są warunki i zasady dofinansowania usług szkoleniowo-doradczych dla przedsiębiorstw. </w:t>
      </w:r>
    </w:p>
    <w:p w:rsidR="00B974E2" w:rsidRPr="00EB168D" w:rsidRDefault="00B974E2" w:rsidP="00EB168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B16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</w:p>
    <w:p w:rsidR="00B974E2" w:rsidRPr="00EB168D" w:rsidRDefault="00B974E2" w:rsidP="00EB168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B16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 xml:space="preserve">Dodatkowo podczas spotkania omówione zostaną możliwości udziału osób fizycznych w szkoleniach finansowanych ze środków unijnych. </w:t>
      </w:r>
    </w:p>
    <w:p w:rsidR="00390DB4" w:rsidRPr="00EB168D" w:rsidRDefault="00390DB4" w:rsidP="00EB168D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7D9F" w:rsidRPr="00EB168D" w:rsidRDefault="00390DB4" w:rsidP="00EB168D">
      <w:pPr>
        <w:shd w:val="clear" w:color="auto" w:fill="FFFFFF"/>
        <w:spacing w:after="0"/>
        <w:ind w:firstLine="63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B16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Spotkanie skierowane jest do </w:t>
      </w:r>
      <w:r w:rsidR="00447D9F" w:rsidRPr="00EB16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sektora MŚP, czyli mikro-</w:t>
      </w:r>
      <w:r w:rsidR="00E7552B" w:rsidRPr="00EB16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447D9F" w:rsidRPr="00EB16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małych i średnich przedsiębiorstw </w:t>
      </w:r>
      <w:r w:rsidR="00EB168D" w:rsidRPr="00EB16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chcących podnieść kompetencje swoich pracowników </w:t>
      </w:r>
      <w:r w:rsidR="00447D9F" w:rsidRPr="00EB16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oraz </w:t>
      </w:r>
      <w:r w:rsidR="00EB168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do </w:t>
      </w:r>
      <w:r w:rsidR="00447D9F" w:rsidRPr="00EB168D">
        <w:rPr>
          <w:rFonts w:ascii="Times New Roman" w:hAnsi="Times New Roman" w:cs="Times New Roman"/>
          <w:sz w:val="24"/>
          <w:szCs w:val="24"/>
        </w:rPr>
        <w:t>osób fizycznych, zamierzających uczestniczyć z własnej ini</w:t>
      </w:r>
      <w:r w:rsidR="00EB168D">
        <w:rPr>
          <w:rFonts w:ascii="Times New Roman" w:hAnsi="Times New Roman" w:cs="Times New Roman"/>
          <w:sz w:val="24"/>
          <w:szCs w:val="24"/>
        </w:rPr>
        <w:t xml:space="preserve">cjatywy w szkoleniach i kursach </w:t>
      </w:r>
      <w:r w:rsidR="00EB168D">
        <w:rPr>
          <w:rFonts w:ascii="Times New Roman" w:hAnsi="Times New Roman" w:cs="Times New Roman"/>
          <w:sz w:val="24"/>
          <w:szCs w:val="24"/>
        </w:rPr>
        <w:br/>
      </w:r>
      <w:r w:rsidR="00447D9F" w:rsidRPr="00EB168D">
        <w:rPr>
          <w:rFonts w:ascii="Times New Roman" w:hAnsi="Times New Roman" w:cs="Times New Roman"/>
          <w:sz w:val="24"/>
          <w:szCs w:val="24"/>
        </w:rPr>
        <w:t>w zakresie kształtowania kompetencji informatycznych oraz porozumiewania się w językach obcyc</w:t>
      </w:r>
      <w:r w:rsidR="00EB168D" w:rsidRPr="00EB168D">
        <w:rPr>
          <w:rFonts w:ascii="Times New Roman" w:hAnsi="Times New Roman" w:cs="Times New Roman"/>
          <w:sz w:val="24"/>
          <w:szCs w:val="24"/>
        </w:rPr>
        <w:t xml:space="preserve">h. </w:t>
      </w:r>
    </w:p>
    <w:sectPr w:rsidR="00447D9F" w:rsidRPr="00EB168D" w:rsidSect="006A0BA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D9F" w:rsidRDefault="00447D9F" w:rsidP="00DF2E91">
      <w:pPr>
        <w:spacing w:after="0" w:line="240" w:lineRule="auto"/>
      </w:pPr>
      <w:r>
        <w:separator/>
      </w:r>
    </w:p>
  </w:endnote>
  <w:endnote w:type="continuationSeparator" w:id="0">
    <w:p w:rsidR="00447D9F" w:rsidRDefault="00447D9F" w:rsidP="00DF2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D9F" w:rsidRDefault="00447D9F" w:rsidP="00DF2E91">
      <w:pPr>
        <w:spacing w:after="0" w:line="240" w:lineRule="auto"/>
      </w:pPr>
      <w:r>
        <w:separator/>
      </w:r>
    </w:p>
  </w:footnote>
  <w:footnote w:type="continuationSeparator" w:id="0">
    <w:p w:rsidR="00447D9F" w:rsidRDefault="00447D9F" w:rsidP="00DF2E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D9F" w:rsidRDefault="00447D9F" w:rsidP="00DF2E91">
    <w:pPr>
      <w:pStyle w:val="Nagwek"/>
      <w:jc w:val="center"/>
    </w:pPr>
    <w:r w:rsidRPr="00DF2E91">
      <w:rPr>
        <w:noProof/>
        <w:lang w:eastAsia="pl-PL"/>
      </w:rPr>
      <w:drawing>
        <wp:inline distT="0" distB="0" distL="0" distR="0">
          <wp:extent cx="4306459" cy="801237"/>
          <wp:effectExtent l="19050" t="0" r="0" b="0"/>
          <wp:docPr id="5" name="Obraz 2" descr="C:\Documents and Settings\MKucharska\Pulpit\FE_PT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Kucharska\Pulpit\FE_PT_rgb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06520" cy="8012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2379A"/>
    <w:multiLevelType w:val="hybridMultilevel"/>
    <w:tmpl w:val="D9B6A7C8"/>
    <w:lvl w:ilvl="0" w:tplc="BA642828">
      <w:start w:val="1"/>
      <w:numFmt w:val="decimal"/>
      <w:lvlText w:val="%1)"/>
      <w:lvlJc w:val="left"/>
      <w:pPr>
        <w:ind w:left="99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10" w:hanging="360"/>
      </w:pPr>
    </w:lvl>
    <w:lvl w:ilvl="2" w:tplc="0415001B" w:tentative="1">
      <w:start w:val="1"/>
      <w:numFmt w:val="lowerRoman"/>
      <w:lvlText w:val="%3."/>
      <w:lvlJc w:val="right"/>
      <w:pPr>
        <w:ind w:left="2430" w:hanging="180"/>
      </w:pPr>
    </w:lvl>
    <w:lvl w:ilvl="3" w:tplc="0415000F" w:tentative="1">
      <w:start w:val="1"/>
      <w:numFmt w:val="decimal"/>
      <w:lvlText w:val="%4."/>
      <w:lvlJc w:val="left"/>
      <w:pPr>
        <w:ind w:left="3150" w:hanging="360"/>
      </w:pPr>
    </w:lvl>
    <w:lvl w:ilvl="4" w:tplc="04150019" w:tentative="1">
      <w:start w:val="1"/>
      <w:numFmt w:val="lowerLetter"/>
      <w:lvlText w:val="%5."/>
      <w:lvlJc w:val="left"/>
      <w:pPr>
        <w:ind w:left="3870" w:hanging="360"/>
      </w:pPr>
    </w:lvl>
    <w:lvl w:ilvl="5" w:tplc="0415001B" w:tentative="1">
      <w:start w:val="1"/>
      <w:numFmt w:val="lowerRoman"/>
      <w:lvlText w:val="%6."/>
      <w:lvlJc w:val="right"/>
      <w:pPr>
        <w:ind w:left="4590" w:hanging="180"/>
      </w:pPr>
    </w:lvl>
    <w:lvl w:ilvl="6" w:tplc="0415000F" w:tentative="1">
      <w:start w:val="1"/>
      <w:numFmt w:val="decimal"/>
      <w:lvlText w:val="%7."/>
      <w:lvlJc w:val="left"/>
      <w:pPr>
        <w:ind w:left="5310" w:hanging="360"/>
      </w:pPr>
    </w:lvl>
    <w:lvl w:ilvl="7" w:tplc="04150019" w:tentative="1">
      <w:start w:val="1"/>
      <w:numFmt w:val="lowerLetter"/>
      <w:lvlText w:val="%8."/>
      <w:lvlJc w:val="left"/>
      <w:pPr>
        <w:ind w:left="6030" w:hanging="360"/>
      </w:pPr>
    </w:lvl>
    <w:lvl w:ilvl="8" w:tplc="0415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565C55B3"/>
    <w:multiLevelType w:val="hybridMultilevel"/>
    <w:tmpl w:val="E22EC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D879E9"/>
    <w:multiLevelType w:val="multilevel"/>
    <w:tmpl w:val="7D36F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2E91"/>
    <w:rsid w:val="001E5A7F"/>
    <w:rsid w:val="001F04D3"/>
    <w:rsid w:val="002828B8"/>
    <w:rsid w:val="00390DB4"/>
    <w:rsid w:val="003C3426"/>
    <w:rsid w:val="00447D9F"/>
    <w:rsid w:val="00451CE0"/>
    <w:rsid w:val="005612BC"/>
    <w:rsid w:val="006A0BA2"/>
    <w:rsid w:val="00754F98"/>
    <w:rsid w:val="009774C4"/>
    <w:rsid w:val="00A54F3F"/>
    <w:rsid w:val="00AB7E0A"/>
    <w:rsid w:val="00B974E2"/>
    <w:rsid w:val="00DF2E91"/>
    <w:rsid w:val="00E7552B"/>
    <w:rsid w:val="00EB168D"/>
    <w:rsid w:val="00EB2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2E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F2E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F2E91"/>
  </w:style>
  <w:style w:type="paragraph" w:styleId="Stopka">
    <w:name w:val="footer"/>
    <w:basedOn w:val="Normalny"/>
    <w:link w:val="StopkaZnak"/>
    <w:uiPriority w:val="99"/>
    <w:semiHidden/>
    <w:unhideWhenUsed/>
    <w:rsid w:val="00DF2E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F2E91"/>
  </w:style>
  <w:style w:type="paragraph" w:styleId="Tekstdymka">
    <w:name w:val="Balloon Text"/>
    <w:basedOn w:val="Normalny"/>
    <w:link w:val="TekstdymkaZnak"/>
    <w:uiPriority w:val="99"/>
    <w:semiHidden/>
    <w:unhideWhenUsed/>
    <w:rsid w:val="00DF2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2E9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2E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195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Grosicka</dc:creator>
  <cp:keywords/>
  <dc:description/>
  <cp:lastModifiedBy>Magdalen Wojciszyn</cp:lastModifiedBy>
  <cp:revision>8</cp:revision>
  <dcterms:created xsi:type="dcterms:W3CDTF">2016-11-30T13:42:00Z</dcterms:created>
  <dcterms:modified xsi:type="dcterms:W3CDTF">2017-04-03T10:49:00Z</dcterms:modified>
</cp:coreProperties>
</file>